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hint="eastAsia" w:ascii="仿宋_GB2312" w:eastAsia="仿宋_GB2312"/>
          <w:b/>
          <w:sz w:val="40"/>
          <w:szCs w:val="40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>广西壮族自治区南宁市宾阳县拖内配件厂</w:t>
      </w:r>
    </w:p>
    <w:p>
      <w:pPr>
        <w:spacing w:line="440" w:lineRule="exact"/>
        <w:jc w:val="center"/>
        <w:rPr>
          <w:rFonts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>债权申报表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ascii="仿宋_GB2312" w:eastAsia="仿宋_GB2312"/>
          <w:b/>
          <w:szCs w:val="44"/>
        </w:rPr>
      </w:pPr>
      <w:r>
        <w:rPr>
          <w:rFonts w:hint="eastAsia" w:ascii="仿宋_GB2312" w:eastAsia="仿宋_GB2312"/>
          <w:b/>
          <w:szCs w:val="44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szCs w:val="44"/>
        </w:rPr>
        <w:t>债权申报编号【        】</w:t>
      </w:r>
    </w:p>
    <w:tbl>
      <w:tblPr>
        <w:tblStyle w:val="7"/>
        <w:tblW w:w="10080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81"/>
        <w:gridCol w:w="872"/>
        <w:gridCol w:w="1160"/>
        <w:gridCol w:w="63"/>
        <w:gridCol w:w="1217"/>
        <w:gridCol w:w="880"/>
        <w:gridCol w:w="592"/>
        <w:gridCol w:w="1140"/>
        <w:gridCol w:w="781"/>
        <w:gridCol w:w="1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债权人基本情况</w:t>
            </w:r>
          </w:p>
        </w:tc>
        <w:tc>
          <w:tcPr>
            <w:tcW w:w="21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债权人</w:t>
            </w: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姓名/</w:t>
            </w:r>
            <w:r>
              <w:rPr>
                <w:rFonts w:hint="eastAsia" w:ascii="仿宋_GB2312" w:hAnsi="宋体" w:eastAsia="仿宋_GB2312"/>
                <w:color w:val="000000"/>
              </w:rPr>
              <w:t>名称</w:t>
            </w:r>
          </w:p>
        </w:tc>
        <w:tc>
          <w:tcPr>
            <w:tcW w:w="7032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统一社会信用代码/公民身份号码</w:t>
            </w:r>
          </w:p>
        </w:tc>
        <w:tc>
          <w:tcPr>
            <w:tcW w:w="5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法定代表人</w:t>
            </w: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）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电话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户籍所在地/注册地</w:t>
            </w:r>
          </w:p>
        </w:tc>
        <w:tc>
          <w:tcPr>
            <w:tcW w:w="5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邮编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指定收款账户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户名</w:t>
            </w:r>
          </w:p>
        </w:tc>
        <w:tc>
          <w:tcPr>
            <w:tcW w:w="7904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账号</w:t>
            </w:r>
          </w:p>
        </w:tc>
        <w:tc>
          <w:tcPr>
            <w:tcW w:w="3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开户行</w:t>
            </w:r>
          </w:p>
        </w:tc>
        <w:tc>
          <w:tcPr>
            <w:tcW w:w="3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代理人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情况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姓名</w:t>
            </w:r>
          </w:p>
        </w:tc>
        <w:tc>
          <w:tcPr>
            <w:tcW w:w="20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公民身份号</w:t>
            </w:r>
          </w:p>
        </w:tc>
        <w:tc>
          <w:tcPr>
            <w:tcW w:w="4592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电话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单位及地址</w:t>
            </w:r>
          </w:p>
        </w:tc>
        <w:tc>
          <w:tcPr>
            <w:tcW w:w="4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指定送达方式</w:t>
            </w:r>
          </w:p>
        </w:tc>
        <w:tc>
          <w:tcPr>
            <w:tcW w:w="12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邮寄送达</w:t>
            </w:r>
          </w:p>
        </w:tc>
        <w:tc>
          <w:tcPr>
            <w:tcW w:w="20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收件地址</w:t>
            </w:r>
          </w:p>
        </w:tc>
        <w:tc>
          <w:tcPr>
            <w:tcW w:w="3892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邮编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收件人</w:t>
            </w:r>
          </w:p>
        </w:tc>
        <w:tc>
          <w:tcPr>
            <w:tcW w:w="2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电子邮箱</w:t>
            </w:r>
          </w:p>
        </w:tc>
        <w:tc>
          <w:tcPr>
            <w:tcW w:w="79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债权申报金额</w:t>
            </w:r>
          </w:p>
        </w:tc>
        <w:tc>
          <w:tcPr>
            <w:tcW w:w="9185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总额：                  圆  角  分（￥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名称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金额</w:t>
            </w:r>
          </w:p>
        </w:tc>
        <w:tc>
          <w:tcPr>
            <w:tcW w:w="5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计算公式或依据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5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5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5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债权发生日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2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债权到期日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求偿权/将来求偿权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2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债权发生基础法律关系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对特定财产享有优先权情况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优</w:t>
            </w: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先原因</w:t>
            </w:r>
          </w:p>
        </w:tc>
        <w:tc>
          <w:tcPr>
            <w:tcW w:w="20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275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优</w:t>
            </w:r>
            <w:r>
              <w:rPr>
                <w:rFonts w:hint="eastAsia" w:ascii="仿宋_GB2312" w:eastAsia="仿宋_GB2312"/>
                <w:lang w:val="en-US" w:eastAsia="zh-CN"/>
              </w:rPr>
              <w:t>先债权金额</w:t>
            </w:r>
          </w:p>
        </w:tc>
        <w:tc>
          <w:tcPr>
            <w:tcW w:w="312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享有优先权的特定财产</w:t>
            </w:r>
          </w:p>
        </w:tc>
        <w:tc>
          <w:tcPr>
            <w:tcW w:w="5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3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享有优先债权的权利凭证</w:t>
            </w:r>
          </w:p>
        </w:tc>
        <w:tc>
          <w:tcPr>
            <w:tcW w:w="5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其他连带</w:t>
            </w:r>
            <w:r>
              <w:rPr>
                <w:rFonts w:hint="eastAsia" w:ascii="仿宋_GB2312" w:hAnsi="宋体" w:eastAsia="仿宋_GB2312"/>
                <w:color w:val="000000"/>
              </w:rPr>
              <w:t>债权人</w:t>
            </w:r>
          </w:p>
        </w:tc>
        <w:tc>
          <w:tcPr>
            <w:tcW w:w="7904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连带债务人</w:t>
            </w:r>
          </w:p>
        </w:tc>
        <w:tc>
          <w:tcPr>
            <w:tcW w:w="79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原始取得/继受取得</w:t>
            </w:r>
          </w:p>
        </w:tc>
        <w:tc>
          <w:tcPr>
            <w:tcW w:w="79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诉讼仲裁执行情况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程序</w:t>
            </w:r>
          </w:p>
        </w:tc>
        <w:tc>
          <w:tcPr>
            <w:tcW w:w="2095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420" w:firstLineChars="200"/>
              <w:jc w:val="left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受理法院</w:t>
            </w:r>
          </w:p>
        </w:tc>
        <w:tc>
          <w:tcPr>
            <w:tcW w:w="3829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案号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生效或执行情况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lang w:val="en-US" w:eastAsia="zh-CN"/>
              </w:rPr>
              <w:t>债权概况</w:t>
            </w:r>
          </w:p>
        </w:tc>
        <w:tc>
          <w:tcPr>
            <w:tcW w:w="7904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lang w:eastAsia="zh-CN"/>
              </w:rPr>
            </w:pPr>
          </w:p>
        </w:tc>
      </w:tr>
    </w:tbl>
    <w:p>
      <w:pPr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债权申报人（签名、盖章）：                         签收人(签名、盖章):</w:t>
      </w:r>
    </w:p>
    <w:p>
      <w:pPr>
        <w:spacing w:line="360" w:lineRule="exact"/>
        <w:ind w:right="-313" w:rightChars="-14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申报日期：     年   月    日                      接收日期：     年   月    日</w:t>
      </w:r>
    </w:p>
    <w:p>
      <w:pPr>
        <w:spacing w:line="360" w:lineRule="exact"/>
        <w:ind w:right="-313" w:rightChars="-149"/>
        <w:rPr>
          <w:rFonts w:hint="eastAsia" w:ascii="仿宋_GB2312" w:eastAsia="仿宋_GB2312"/>
          <w:szCs w:val="21"/>
        </w:rPr>
      </w:pPr>
    </w:p>
    <w:p>
      <w:pPr>
        <w:spacing w:line="360" w:lineRule="exact"/>
        <w:ind w:right="-313" w:rightChars="-149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填写须知：（本须知须一并打印，签章确认提交）</w:t>
      </w:r>
    </w:p>
    <w:p>
      <w:pPr>
        <w:numPr>
          <w:ilvl w:val="0"/>
          <w:numId w:val="1"/>
        </w:numPr>
        <w:autoSpaceDN w:val="0"/>
        <w:spacing w:line="360" w:lineRule="exact"/>
        <w:ind w:leftChars="0" w:firstLine="420" w:firstLineChars="200"/>
        <w:textAlignment w:val="center"/>
        <w:rPr>
          <w:rFonts w:hint="eastAsia" w:ascii="仿宋_GB2312" w:hAnsi="宋体" w:eastAsia="仿宋_GB2312"/>
          <w:color w:val="000000"/>
          <w:lang w:val="en-US" w:eastAsia="zh-CN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申报编号由管理人填写，申报人无需填写；</w:t>
      </w:r>
    </w:p>
    <w:p>
      <w:pPr>
        <w:numPr>
          <w:ilvl w:val="0"/>
          <w:numId w:val="1"/>
        </w:numPr>
        <w:autoSpaceDN w:val="0"/>
        <w:spacing w:line="360" w:lineRule="exact"/>
        <w:ind w:leftChars="0" w:firstLine="420" w:firstLineChars="200"/>
        <w:textAlignment w:val="center"/>
        <w:rPr>
          <w:rFonts w:hint="default" w:ascii="仿宋_GB2312" w:hAnsi="宋体" w:eastAsia="仿宋_GB2312"/>
          <w:color w:val="000000"/>
          <w:lang w:val="en-US" w:eastAsia="zh-CN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指定收款账户为申报人指定的用于接收破产分配款项之用，请谨慎填写；</w:t>
      </w:r>
    </w:p>
    <w:p>
      <w:pPr>
        <w:numPr>
          <w:ilvl w:val="0"/>
          <w:numId w:val="1"/>
        </w:numPr>
        <w:autoSpaceDN w:val="0"/>
        <w:spacing w:line="360" w:lineRule="exact"/>
        <w:ind w:leftChars="0" w:firstLine="420" w:firstLineChars="200"/>
        <w:textAlignment w:val="center"/>
        <w:rPr>
          <w:rFonts w:hint="default" w:ascii="仿宋_GB2312" w:hAnsi="宋体" w:eastAsia="仿宋_GB2312"/>
          <w:color w:val="000000"/>
          <w:lang w:val="en-US" w:eastAsia="zh-CN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单个债权人有多笔债权的，每笔债权须单独填写债权申报表申报，并同时申报；</w:t>
      </w:r>
    </w:p>
    <w:p>
      <w:pPr>
        <w:numPr>
          <w:ilvl w:val="0"/>
          <w:numId w:val="1"/>
        </w:numPr>
        <w:autoSpaceDN w:val="0"/>
        <w:spacing w:line="360" w:lineRule="exact"/>
        <w:ind w:leftChars="0" w:firstLine="420" w:firstLineChars="200"/>
        <w:textAlignment w:val="center"/>
        <w:rPr>
          <w:rFonts w:hint="default" w:ascii="仿宋_GB2312" w:hAnsi="宋体" w:eastAsia="仿宋_GB2312"/>
          <w:color w:val="000000"/>
          <w:lang w:val="en-US" w:eastAsia="zh-CN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指定送达方式为接收管理人送达相关法律文书之用，请谨慎填写，确保接收；填写电子邮箱地址的视为同意电子送达；</w:t>
      </w:r>
    </w:p>
    <w:p>
      <w:pPr>
        <w:numPr>
          <w:ilvl w:val="0"/>
          <w:numId w:val="1"/>
        </w:numPr>
        <w:autoSpaceDN w:val="0"/>
        <w:spacing w:line="360" w:lineRule="exact"/>
        <w:ind w:leftChars="0" w:firstLine="420" w:firstLineChars="200"/>
        <w:textAlignment w:val="center"/>
        <w:rPr>
          <w:rFonts w:hint="default" w:ascii="仿宋_GB2312" w:hAnsi="宋体" w:eastAsia="仿宋_GB2312"/>
          <w:color w:val="000000"/>
          <w:lang w:val="en-US" w:eastAsia="zh-CN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债权申报金额栏，请列明债权内容、金额、计算公式或依据；表格不足填写时请自行增加行；须提供证明债权的详细证明材料；</w:t>
      </w:r>
    </w:p>
    <w:p>
      <w:pPr>
        <w:numPr>
          <w:ilvl w:val="0"/>
          <w:numId w:val="0"/>
        </w:numPr>
        <w:autoSpaceDN w:val="0"/>
        <w:spacing w:line="360" w:lineRule="exact"/>
        <w:ind w:leftChars="0" w:firstLine="420" w:firstLineChars="200"/>
        <w:textAlignment w:val="center"/>
        <w:rPr>
          <w:rFonts w:hint="default" w:ascii="仿宋_GB2312" w:hAnsi="宋体" w:eastAsia="仿宋_GB2312"/>
          <w:color w:val="000000"/>
          <w:lang w:val="en-US" w:eastAsia="zh-CN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6、优先原因栏请根据实际情况填写抵押、质押、留置、工程款优先权，或其他优先原因；</w:t>
      </w:r>
      <w:r>
        <w:rPr>
          <w:rFonts w:hint="eastAsia" w:ascii="仿宋_GB2312" w:eastAsia="仿宋_GB2312"/>
          <w:lang w:val="en-US" w:eastAsia="zh-CN"/>
        </w:rPr>
        <w:t>享有优先权的特定财产栏请填写享有优先权的财产范围（抵押、质押、留置财产范围，工程款优先受偿财产范围等），办理登记的，请填写登记权利证书名称及编号；须提供详细的证据材料；</w:t>
      </w:r>
    </w:p>
    <w:p>
      <w:pPr>
        <w:numPr>
          <w:ilvl w:val="0"/>
          <w:numId w:val="0"/>
        </w:numPr>
        <w:autoSpaceDN w:val="0"/>
        <w:spacing w:line="360" w:lineRule="exact"/>
        <w:ind w:leftChars="0" w:firstLine="420" w:firstLineChars="200"/>
        <w:textAlignment w:val="center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7、其他连带</w:t>
      </w:r>
      <w:r>
        <w:rPr>
          <w:rFonts w:hint="eastAsia" w:ascii="仿宋_GB2312" w:hAnsi="宋体" w:eastAsia="仿宋_GB2312"/>
          <w:color w:val="000000"/>
        </w:rPr>
        <w:t>债权人</w:t>
      </w:r>
      <w:r>
        <w:rPr>
          <w:rFonts w:hint="eastAsia" w:ascii="仿宋_GB2312" w:hAnsi="宋体" w:eastAsia="仿宋_GB2312"/>
          <w:color w:val="000000"/>
          <w:lang w:val="en-US" w:eastAsia="zh-CN"/>
        </w:rPr>
        <w:t>栏填写该笔申报债权的其他连带债权人；</w:t>
      </w:r>
      <w:r>
        <w:rPr>
          <w:rFonts w:hint="eastAsia" w:ascii="仿宋_GB2312" w:eastAsia="仿宋_GB2312"/>
        </w:rPr>
        <w:t>连带债务人</w:t>
      </w:r>
      <w:r>
        <w:rPr>
          <w:rFonts w:hint="eastAsia" w:ascii="仿宋_GB2312" w:eastAsia="仿宋_GB2312"/>
          <w:lang w:val="en-US" w:eastAsia="zh-CN"/>
        </w:rPr>
        <w:t>栏填写该申报债权的其他债务人，包括共同债务人、担保债务人；须提供详细的证据材料；</w:t>
      </w:r>
    </w:p>
    <w:p>
      <w:pPr>
        <w:numPr>
          <w:ilvl w:val="0"/>
          <w:numId w:val="0"/>
        </w:numPr>
        <w:autoSpaceDN w:val="0"/>
        <w:spacing w:line="360" w:lineRule="exact"/>
        <w:ind w:leftChars="0" w:firstLine="420" w:firstLineChars="200"/>
        <w:textAlignment w:val="center"/>
        <w:rPr>
          <w:rFonts w:hint="eastAsia" w:ascii="仿宋_GB2312" w:hAnsi="宋体" w:eastAsia="仿宋_GB2312"/>
          <w:color w:val="000000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8、</w:t>
      </w:r>
      <w:r>
        <w:rPr>
          <w:rFonts w:hint="eastAsia" w:ascii="仿宋_GB2312" w:hAnsi="宋体" w:eastAsia="仿宋_GB2312"/>
          <w:color w:val="000000"/>
        </w:rPr>
        <w:t>原始取得/继受取得</w:t>
      </w:r>
      <w:r>
        <w:rPr>
          <w:rFonts w:hint="eastAsia" w:ascii="仿宋_GB2312" w:hAnsi="宋体" w:eastAsia="仿宋_GB2312"/>
          <w:color w:val="000000"/>
          <w:lang w:val="en-US" w:eastAsia="zh-CN"/>
        </w:rPr>
        <w:t>栏请根据债权取得方式填写，如属继受取得，请提供债权转让文件；</w:t>
      </w:r>
    </w:p>
    <w:p>
      <w:pPr>
        <w:numPr>
          <w:ilvl w:val="0"/>
          <w:numId w:val="0"/>
        </w:numPr>
        <w:autoSpaceDN w:val="0"/>
        <w:spacing w:line="360" w:lineRule="exact"/>
        <w:ind w:leftChars="0" w:firstLine="420" w:firstLineChars="200"/>
        <w:textAlignment w:val="center"/>
        <w:rPr>
          <w:rFonts w:hint="eastAsia" w:ascii="仿宋_GB2312" w:hAnsi="宋体" w:eastAsia="仿宋_GB2312"/>
          <w:color w:val="000000"/>
          <w:lang w:val="en-US" w:eastAsia="zh-CN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9、诉讼/仲裁/执行情况栏，请根据申报债权是否经过诉讼/仲裁/执行的实际情况填写一审、二审、仲裁、执行等具体内容；并提供相应的诉讼材料；已生效的裁决文书请提供生效证明；已执行的请提供案件执行情况证明；</w:t>
      </w:r>
    </w:p>
    <w:p>
      <w:pPr>
        <w:numPr>
          <w:ilvl w:val="0"/>
          <w:numId w:val="0"/>
        </w:numPr>
        <w:autoSpaceDN w:val="0"/>
        <w:spacing w:line="360" w:lineRule="exact"/>
        <w:ind w:leftChars="0" w:firstLine="420" w:firstLineChars="200"/>
        <w:textAlignment w:val="center"/>
        <w:rPr>
          <w:rFonts w:hint="eastAsia" w:ascii="仿宋_GB2312" w:hAnsi="宋体" w:eastAsia="仿宋_GB2312"/>
          <w:color w:val="000000"/>
          <w:lang w:val="en-US" w:eastAsia="zh-CN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10、债权概况栏，请简要说明债权产生原因、时间、金额、已偿还金额及时间、尚欠金额等情况，详细情况可在债权申请书中陈述；</w:t>
      </w:r>
    </w:p>
    <w:p>
      <w:pPr>
        <w:numPr>
          <w:ilvl w:val="0"/>
          <w:numId w:val="0"/>
        </w:numPr>
        <w:autoSpaceDN w:val="0"/>
        <w:spacing w:line="360" w:lineRule="exact"/>
        <w:ind w:leftChars="0" w:firstLine="420" w:firstLineChars="200"/>
        <w:textAlignment w:val="center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11、</w:t>
      </w:r>
      <w:r>
        <w:rPr>
          <w:rFonts w:hint="eastAsia" w:ascii="仿宋_GB2312" w:hAnsi="宋体" w:eastAsia="仿宋_GB2312"/>
          <w:color w:val="000000"/>
        </w:rPr>
        <w:t>提交材料的纸张规格应为</w:t>
      </w:r>
      <w:r>
        <w:rPr>
          <w:rFonts w:hint="eastAsia" w:ascii="仿宋_GB2312" w:hAnsi="宋体" w:eastAsia="仿宋_GB2312"/>
          <w:color w:val="000000"/>
          <w:lang w:val="en-US" w:eastAsia="zh-CN"/>
        </w:rPr>
        <w:t>A4</w:t>
      </w:r>
      <w:r>
        <w:rPr>
          <w:rFonts w:hint="eastAsia" w:ascii="仿宋_GB2312" w:hAnsi="宋体" w:eastAsia="仿宋_GB2312"/>
          <w:color w:val="000000"/>
        </w:rPr>
        <w:t>，</w:t>
      </w:r>
      <w:r>
        <w:rPr>
          <w:rFonts w:hint="eastAsia" w:ascii="仿宋_GB2312" w:hAnsi="宋体" w:eastAsia="仿宋_GB2312"/>
          <w:b/>
          <w:bCs/>
          <w:color w:val="000000"/>
          <w:sz w:val="21"/>
          <w:szCs w:val="21"/>
        </w:rPr>
        <w:t>直接打印或用黑碳素墨水</w:t>
      </w:r>
      <w:r>
        <w:rPr>
          <w:rFonts w:hint="eastAsia" w:ascii="仿宋_GB2312" w:hAnsi="宋体" w:eastAsia="仿宋_GB2312"/>
          <w:b/>
          <w:bCs/>
          <w:color w:val="000000"/>
          <w:sz w:val="21"/>
          <w:szCs w:val="21"/>
          <w:lang w:val="en-US" w:eastAsia="zh-CN"/>
        </w:rPr>
        <w:t>正楷字体手写</w:t>
      </w:r>
      <w:r>
        <w:rPr>
          <w:rFonts w:hint="eastAsia" w:ascii="仿宋_GB2312" w:hAnsi="宋体" w:eastAsia="仿宋_GB2312"/>
          <w:b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仿宋_GB2312" w:hAnsi="宋体" w:eastAsia="仿宋_GB2312"/>
          <w:b/>
          <w:bCs/>
          <w:color w:val="000000"/>
          <w:sz w:val="21"/>
          <w:szCs w:val="21"/>
          <w:lang w:val="en-US" w:eastAsia="zh-CN"/>
        </w:rPr>
        <w:t>字迹不工整导致无法辨认的不予接收</w:t>
      </w:r>
      <w:r>
        <w:rPr>
          <w:rFonts w:hint="eastAsia" w:ascii="仿宋_GB2312" w:hAnsi="宋体" w:eastAsia="仿宋_GB2312"/>
          <w:color w:val="000000"/>
        </w:rPr>
        <w:t>；</w:t>
      </w:r>
    </w:p>
    <w:p>
      <w:pPr>
        <w:numPr>
          <w:ilvl w:val="0"/>
          <w:numId w:val="0"/>
        </w:numPr>
        <w:autoSpaceDN w:val="0"/>
        <w:spacing w:line="360" w:lineRule="exact"/>
        <w:ind w:leftChars="0" w:firstLine="420" w:firstLineChars="200"/>
        <w:textAlignment w:val="center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12、</w:t>
      </w:r>
      <w:r>
        <w:rPr>
          <w:rFonts w:hint="eastAsia" w:ascii="仿宋_GB2312" w:hAnsi="宋体" w:eastAsia="仿宋_GB2312"/>
          <w:color w:val="000000"/>
        </w:rPr>
        <w:t>本债权申报表不构成无效债权（包括但不限于已过诉讼时效的债权等）的重新有效确认；</w:t>
      </w:r>
    </w:p>
    <w:p>
      <w:pPr>
        <w:numPr>
          <w:ilvl w:val="0"/>
          <w:numId w:val="0"/>
        </w:numPr>
        <w:autoSpaceDN w:val="0"/>
        <w:spacing w:line="360" w:lineRule="exact"/>
        <w:ind w:leftChars="0" w:firstLine="420" w:firstLineChars="200"/>
        <w:textAlignment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13</w:t>
      </w:r>
      <w:r>
        <w:rPr>
          <w:rFonts w:hint="eastAsia" w:ascii="仿宋_GB2312" w:hAnsi="宋体" w:eastAsia="仿宋_GB2312"/>
          <w:color w:val="000000"/>
        </w:rPr>
        <w:t>、债权证明材料附在本表之后加盖申报人</w:t>
      </w:r>
      <w:r>
        <w:rPr>
          <w:rFonts w:hint="eastAsia" w:ascii="仿宋_GB2312" w:hAnsi="宋体" w:eastAsia="仿宋_GB2312"/>
          <w:color w:val="000000"/>
          <w:lang w:val="en-US" w:eastAsia="zh-CN"/>
        </w:rPr>
        <w:t>印</w:t>
      </w:r>
      <w:r>
        <w:rPr>
          <w:rFonts w:hint="eastAsia" w:ascii="仿宋_GB2312" w:hAnsi="宋体" w:eastAsia="仿宋_GB2312"/>
          <w:color w:val="000000"/>
        </w:rPr>
        <w:t>章</w:t>
      </w:r>
      <w:r>
        <w:rPr>
          <w:rFonts w:hint="eastAsia" w:ascii="仿宋_GB2312" w:hAnsi="宋体" w:eastAsia="仿宋_GB2312"/>
          <w:color w:val="000000"/>
          <w:lang w:val="en-US" w:eastAsia="zh-CN"/>
        </w:rPr>
        <w:t>或签字</w:t>
      </w:r>
      <w:r>
        <w:rPr>
          <w:rFonts w:hint="eastAsia" w:ascii="仿宋_GB2312" w:hAnsi="宋体" w:eastAsia="仿宋_GB2312"/>
          <w:color w:val="000000"/>
        </w:rPr>
        <w:t>后与本表一同提交管理人。</w:t>
      </w:r>
    </w:p>
    <w:p>
      <w:pPr>
        <w:spacing w:line="360" w:lineRule="exact"/>
        <w:ind w:right="-313" w:rightChars="-149"/>
        <w:rPr>
          <w:rFonts w:hint="eastAsia" w:ascii="仿宋_GB2312" w:eastAsia="仿宋_GB2312"/>
          <w:szCs w:val="21"/>
        </w:rPr>
      </w:pPr>
    </w:p>
    <w:sectPr>
      <w:headerReference r:id="rId3" w:type="default"/>
      <w:pgSz w:w="11906" w:h="16838"/>
      <w:pgMar w:top="1040" w:right="1800" w:bottom="722" w:left="1800" w:header="62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7020" w:firstLineChars="3900"/>
      <w:jc w:val="both"/>
      <w:rPr>
        <w:rFonts w:hint="eastAsia"/>
      </w:rPr>
    </w:pPr>
    <w:r>
      <w:rPr>
        <w:rFonts w:hint="eastAsia"/>
      </w:rPr>
      <w:t>债权申报03表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6848F"/>
    <w:multiLevelType w:val="singleLevel"/>
    <w:tmpl w:val="15B684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F6"/>
    <w:rsid w:val="000461F8"/>
    <w:rsid w:val="000E3DB6"/>
    <w:rsid w:val="000E6230"/>
    <w:rsid w:val="0012389E"/>
    <w:rsid w:val="00165919"/>
    <w:rsid w:val="00172A27"/>
    <w:rsid w:val="001A0A96"/>
    <w:rsid w:val="001F187D"/>
    <w:rsid w:val="00243B85"/>
    <w:rsid w:val="002C378B"/>
    <w:rsid w:val="002D4B4F"/>
    <w:rsid w:val="00340CFE"/>
    <w:rsid w:val="00381ECE"/>
    <w:rsid w:val="003B0432"/>
    <w:rsid w:val="003B1877"/>
    <w:rsid w:val="003B2AFA"/>
    <w:rsid w:val="00487116"/>
    <w:rsid w:val="004C7741"/>
    <w:rsid w:val="004D15B3"/>
    <w:rsid w:val="0055416F"/>
    <w:rsid w:val="00570149"/>
    <w:rsid w:val="0059605E"/>
    <w:rsid w:val="005D52A7"/>
    <w:rsid w:val="005D6EFE"/>
    <w:rsid w:val="00687E4B"/>
    <w:rsid w:val="006C51B6"/>
    <w:rsid w:val="006F390D"/>
    <w:rsid w:val="00754AE4"/>
    <w:rsid w:val="00763F65"/>
    <w:rsid w:val="0078611F"/>
    <w:rsid w:val="007F03DE"/>
    <w:rsid w:val="008062E1"/>
    <w:rsid w:val="00892C0B"/>
    <w:rsid w:val="008B70B0"/>
    <w:rsid w:val="0099489D"/>
    <w:rsid w:val="00A271A7"/>
    <w:rsid w:val="00A31F52"/>
    <w:rsid w:val="00A34520"/>
    <w:rsid w:val="00A47D96"/>
    <w:rsid w:val="00A83C12"/>
    <w:rsid w:val="00B04E0D"/>
    <w:rsid w:val="00B5308D"/>
    <w:rsid w:val="00B8687B"/>
    <w:rsid w:val="00BA3075"/>
    <w:rsid w:val="00BB57FD"/>
    <w:rsid w:val="00BC5D9F"/>
    <w:rsid w:val="00C22FC1"/>
    <w:rsid w:val="00CC6E16"/>
    <w:rsid w:val="00CD2254"/>
    <w:rsid w:val="00CE2F64"/>
    <w:rsid w:val="00CE42C3"/>
    <w:rsid w:val="00CF0B38"/>
    <w:rsid w:val="00D749AE"/>
    <w:rsid w:val="00DB373E"/>
    <w:rsid w:val="00E00399"/>
    <w:rsid w:val="00E87900"/>
    <w:rsid w:val="00E92DDD"/>
    <w:rsid w:val="00ED34E0"/>
    <w:rsid w:val="00ED68B9"/>
    <w:rsid w:val="00F011CE"/>
    <w:rsid w:val="00F51C9F"/>
    <w:rsid w:val="00F935F9"/>
    <w:rsid w:val="00FA3F1B"/>
    <w:rsid w:val="00FB6721"/>
    <w:rsid w:val="00FC777B"/>
    <w:rsid w:val="00FF122B"/>
    <w:rsid w:val="01F02A82"/>
    <w:rsid w:val="03B74AAA"/>
    <w:rsid w:val="05122F7C"/>
    <w:rsid w:val="07364DAE"/>
    <w:rsid w:val="085643D7"/>
    <w:rsid w:val="27550822"/>
    <w:rsid w:val="28E84F03"/>
    <w:rsid w:val="2F414695"/>
    <w:rsid w:val="315B0B43"/>
    <w:rsid w:val="4B8B4EB1"/>
    <w:rsid w:val="52A92898"/>
    <w:rsid w:val="59C10D54"/>
    <w:rsid w:val="59F53A41"/>
    <w:rsid w:val="628C23DB"/>
    <w:rsid w:val="65C0682B"/>
    <w:rsid w:val="68150F6F"/>
    <w:rsid w:val="738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FD11B-8931-4B69-934D-AC4365858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2</Pages>
  <Words>469</Words>
  <Characters>291</Characters>
  <Lines>2</Lines>
  <Paragraphs>1</Paragraphs>
  <TotalTime>17</TotalTime>
  <ScaleCrop>false</ScaleCrop>
  <LinksUpToDate>false</LinksUpToDate>
  <CharactersWithSpaces>759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2019-04-15T13:40:00Z</dcterms:created>
  <dc:creator>*</dc:creator>
  <cp:lastModifiedBy>飞鱼</cp:lastModifiedBy>
  <cp:lastPrinted>2019-01-04T02:20:00Z</cp:lastPrinted>
  <dcterms:modified xsi:type="dcterms:W3CDTF">2021-03-21T02:04:02Z</dcterms:modified>
  <dc:title>债权申报表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AD7ECF529C4C42948C937657BDA31C8A</vt:lpwstr>
  </property>
</Properties>
</file>